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8B" w:rsidRDefault="00B71F8B" w:rsidP="00B71F8B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 w:hint="eastAsia"/>
          <w:b/>
          <w:bCs/>
          <w:color w:val="CC0000"/>
          <w:sz w:val="100"/>
        </w:rPr>
        <w:t xml:space="preserve"> </w:t>
      </w:r>
    </w:p>
    <w:p w:rsidR="00B71F8B" w:rsidRPr="00321C62" w:rsidRDefault="00B71F8B" w:rsidP="00B71F8B">
      <w:pPr>
        <w:jc w:val="center"/>
        <w:rPr>
          <w:rFonts w:ascii="黑体" w:eastAsia="黑体"/>
          <w:b/>
          <w:bCs/>
          <w:sz w:val="28"/>
        </w:rPr>
      </w:pPr>
      <w:r w:rsidRPr="00321C62">
        <w:rPr>
          <w:rFonts w:ascii="黑体" w:eastAsia="黑体" w:hint="eastAsia"/>
          <w:b/>
          <w:bCs/>
          <w:sz w:val="28"/>
        </w:rPr>
        <w:t>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第</w:t>
      </w:r>
      <w:r w:rsidR="00444062">
        <w:rPr>
          <w:rFonts w:ascii="黑体" w:eastAsia="黑体" w:hint="eastAsia"/>
          <w:b/>
          <w:bCs/>
          <w:sz w:val="28"/>
        </w:rPr>
        <w:t>1</w:t>
      </w:r>
      <w:r w:rsidR="00065872">
        <w:rPr>
          <w:rFonts w:ascii="黑体" w:eastAsia="黑体" w:hint="eastAsia"/>
          <w:b/>
          <w:bCs/>
          <w:sz w:val="28"/>
        </w:rPr>
        <w:t>1</w:t>
      </w:r>
      <w:r w:rsidRPr="00321C62">
        <w:rPr>
          <w:rFonts w:ascii="黑体" w:eastAsia="黑体" w:hint="eastAsia"/>
          <w:b/>
          <w:bCs/>
          <w:sz w:val="28"/>
        </w:rPr>
        <w:t>号         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年</w:t>
      </w:r>
      <w:r w:rsidR="00444062">
        <w:rPr>
          <w:rFonts w:ascii="黑体" w:eastAsia="黑体" w:hint="eastAsia"/>
          <w:b/>
          <w:bCs/>
          <w:sz w:val="28"/>
        </w:rPr>
        <w:t>1</w:t>
      </w:r>
      <w:r w:rsidR="005E4A12">
        <w:rPr>
          <w:rFonts w:ascii="黑体" w:eastAsia="黑体" w:hint="eastAsia"/>
          <w:b/>
          <w:bCs/>
          <w:sz w:val="28"/>
        </w:rPr>
        <w:t>2</w:t>
      </w:r>
      <w:r w:rsidRPr="00321C62">
        <w:rPr>
          <w:rFonts w:ascii="黑体" w:eastAsia="黑体" w:hint="eastAsia"/>
          <w:b/>
          <w:bCs/>
          <w:sz w:val="28"/>
        </w:rPr>
        <w:t>月</w:t>
      </w:r>
      <w:r w:rsidR="00DD36DC">
        <w:rPr>
          <w:rFonts w:ascii="黑体" w:eastAsia="黑体" w:hint="eastAsia"/>
          <w:b/>
          <w:bCs/>
          <w:sz w:val="28"/>
        </w:rPr>
        <w:t>30</w:t>
      </w:r>
      <w:r w:rsidRPr="00321C62">
        <w:rPr>
          <w:rFonts w:ascii="黑体" w:eastAsia="黑体" w:hint="eastAsia"/>
          <w:b/>
          <w:bCs/>
          <w:sz w:val="28"/>
        </w:rPr>
        <w:t>日</w:t>
      </w:r>
    </w:p>
    <w:p w:rsidR="00B71F8B" w:rsidRPr="00321C62" w:rsidRDefault="00AD1350" w:rsidP="006557B2">
      <w:pPr>
        <w:spacing w:line="640" w:lineRule="exact"/>
        <w:jc w:val="center"/>
        <w:rPr>
          <w:rFonts w:eastAsia="方正大标宋简体"/>
          <w:b/>
          <w:bCs/>
          <w:sz w:val="36"/>
        </w:rPr>
      </w:pPr>
      <w:r>
        <w:rPr>
          <w:rFonts w:eastAsia="方正大标宋简体"/>
          <w:b/>
          <w:bCs/>
          <w:noProof/>
          <w:sz w:val="20"/>
        </w:rPr>
        <w:pict>
          <v:line id="_x0000_s1026" style="position:absolute;left:0;text-align:left;z-index:251660288" from="-21.7pt,7.8pt" to="455.3pt,7.8pt" strokecolor="#c30" strokeweight="4.5pt">
            <v:stroke linestyle="thinThick"/>
          </v:line>
        </w:pict>
      </w:r>
    </w:p>
    <w:p w:rsidR="000645CC" w:rsidRDefault="000645CC" w:rsidP="006557B2">
      <w:pPr>
        <w:spacing w:line="6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 w:rsidRPr="000645CC">
        <w:rPr>
          <w:rFonts w:ascii="方正小标宋简体" w:eastAsia="方正小标宋简体" w:hint="eastAsia"/>
          <w:sz w:val="44"/>
          <w:szCs w:val="44"/>
        </w:rPr>
        <w:t>关于确定</w:t>
      </w:r>
      <w:r w:rsidRPr="000645CC">
        <w:rPr>
          <w:rFonts w:ascii="方正小标宋简体" w:eastAsia="方正小标宋简体" w:cs="仿宋_GB2312" w:hint="eastAsia"/>
          <w:sz w:val="44"/>
          <w:szCs w:val="44"/>
        </w:rPr>
        <w:t>第</w:t>
      </w:r>
      <w:r w:rsidR="005E4A12">
        <w:rPr>
          <w:rFonts w:ascii="方正小标宋简体" w:eastAsia="方正小标宋简体" w:cs="仿宋_GB2312" w:hint="eastAsia"/>
          <w:sz w:val="44"/>
          <w:szCs w:val="44"/>
        </w:rPr>
        <w:t>四</w:t>
      </w:r>
      <w:r w:rsidRPr="000645CC">
        <w:rPr>
          <w:rFonts w:ascii="方正小标宋简体" w:eastAsia="方正小标宋简体" w:cs="仿宋_GB2312" w:hint="eastAsia"/>
          <w:sz w:val="44"/>
          <w:szCs w:val="44"/>
        </w:rPr>
        <w:t>批学生工作品牌建设项目的</w:t>
      </w:r>
    </w:p>
    <w:p w:rsidR="00471854" w:rsidRPr="000645CC" w:rsidRDefault="0033560B" w:rsidP="006557B2">
      <w:pPr>
        <w:spacing w:line="6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决    定</w:t>
      </w:r>
    </w:p>
    <w:p w:rsidR="000645CC" w:rsidRPr="000645CC" w:rsidRDefault="000645CC" w:rsidP="006557B2">
      <w:pPr>
        <w:spacing w:line="640" w:lineRule="exact"/>
        <w:rPr>
          <w:rFonts w:ascii="仿宋_GB2312" w:eastAsia="仿宋_GB2312" w:cs="仿宋_GB2312"/>
          <w:sz w:val="32"/>
          <w:szCs w:val="32"/>
        </w:rPr>
      </w:pPr>
    </w:p>
    <w:p w:rsidR="005F6E3B" w:rsidRPr="007D00B1" w:rsidRDefault="008C5C43" w:rsidP="007D00B1">
      <w:pPr>
        <w:spacing w:line="64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 w:rsidR="00961142">
        <w:rPr>
          <w:rFonts w:ascii="仿宋_GB2312" w:eastAsia="仿宋_GB2312" w:hint="eastAsia"/>
          <w:sz w:val="32"/>
          <w:szCs w:val="32"/>
        </w:rPr>
        <w:t>学生处</w:t>
      </w:r>
      <w:r w:rsidR="00D37700">
        <w:rPr>
          <w:rFonts w:ascii="仿宋_GB2312" w:eastAsia="仿宋_GB2312" w:hint="eastAsia"/>
          <w:sz w:val="32"/>
          <w:szCs w:val="32"/>
        </w:rPr>
        <w:t>组织开展</w:t>
      </w:r>
      <w:r w:rsidR="00961142">
        <w:rPr>
          <w:rFonts w:ascii="仿宋_GB2312" w:eastAsia="仿宋_GB2312" w:hint="eastAsia"/>
          <w:sz w:val="32"/>
          <w:szCs w:val="32"/>
        </w:rPr>
        <w:t>学生工作品牌</w:t>
      </w:r>
      <w:r w:rsidR="00D37700">
        <w:rPr>
          <w:rFonts w:ascii="仿宋_GB2312" w:eastAsia="仿宋_GB2312" w:hint="eastAsia"/>
          <w:sz w:val="32"/>
          <w:szCs w:val="32"/>
        </w:rPr>
        <w:t>创建工作</w:t>
      </w:r>
      <w:r>
        <w:rPr>
          <w:rFonts w:ascii="仿宋_GB2312" w:eastAsia="仿宋_GB2312" w:hint="eastAsia"/>
          <w:sz w:val="32"/>
          <w:szCs w:val="32"/>
        </w:rPr>
        <w:t>以来，</w:t>
      </w:r>
      <w:r w:rsidR="005E4A12">
        <w:rPr>
          <w:rFonts w:ascii="仿宋_GB2312" w:eastAsia="仿宋_GB2312" w:hint="eastAsia"/>
          <w:sz w:val="32"/>
          <w:szCs w:val="32"/>
        </w:rPr>
        <w:t>各学院努力</w:t>
      </w:r>
      <w:r w:rsidR="00362407">
        <w:rPr>
          <w:rFonts w:ascii="仿宋_GB2312" w:eastAsia="仿宋_GB2312" w:hint="eastAsia"/>
          <w:sz w:val="32"/>
          <w:szCs w:val="32"/>
        </w:rPr>
        <w:t>挖掘</w:t>
      </w:r>
      <w:r w:rsidR="005E4A12">
        <w:rPr>
          <w:rFonts w:ascii="仿宋_GB2312" w:eastAsia="仿宋_GB2312" w:hint="eastAsia"/>
          <w:sz w:val="32"/>
          <w:szCs w:val="32"/>
        </w:rPr>
        <w:t>学生工作新视角、新</w:t>
      </w:r>
      <w:r w:rsidR="007D00B1">
        <w:rPr>
          <w:rFonts w:ascii="仿宋_GB2312" w:eastAsia="仿宋_GB2312" w:hint="eastAsia"/>
          <w:sz w:val="32"/>
          <w:szCs w:val="32"/>
        </w:rPr>
        <w:t>载体</w:t>
      </w:r>
      <w:r w:rsidR="005E4A12">
        <w:rPr>
          <w:rFonts w:ascii="仿宋_GB2312" w:eastAsia="仿宋_GB2312" w:hint="eastAsia"/>
          <w:sz w:val="32"/>
          <w:szCs w:val="32"/>
        </w:rPr>
        <w:t>、新途径，</w:t>
      </w:r>
      <w:r w:rsidR="007D00B1">
        <w:rPr>
          <w:rFonts w:ascii="仿宋_GB2312" w:eastAsia="仿宋_GB2312" w:hint="eastAsia"/>
          <w:sz w:val="32"/>
          <w:szCs w:val="32"/>
        </w:rPr>
        <w:t>在全校掀起了学生工作品牌建设的浪潮，</w:t>
      </w:r>
      <w:r w:rsidR="005E4A12">
        <w:rPr>
          <w:rFonts w:ascii="仿宋_GB2312" w:eastAsia="仿宋_GB2312" w:hint="eastAsia"/>
          <w:sz w:val="32"/>
          <w:szCs w:val="32"/>
        </w:rPr>
        <w:t>前三</w:t>
      </w:r>
      <w:bookmarkStart w:id="0" w:name="_GoBack"/>
      <w:bookmarkEnd w:id="0"/>
      <w:r w:rsidR="005E4A12">
        <w:rPr>
          <w:rFonts w:ascii="仿宋_GB2312" w:eastAsia="仿宋_GB2312" w:hint="eastAsia"/>
          <w:sz w:val="32"/>
          <w:szCs w:val="32"/>
        </w:rPr>
        <w:t>批已确</w:t>
      </w:r>
      <w:r w:rsidR="001D74BB">
        <w:rPr>
          <w:rFonts w:ascii="仿宋_GB2312" w:eastAsia="仿宋_GB2312" w:hint="eastAsia"/>
          <w:sz w:val="32"/>
          <w:szCs w:val="32"/>
        </w:rPr>
        <w:t>定</w:t>
      </w:r>
      <w:r w:rsidR="005E4A12">
        <w:rPr>
          <w:rFonts w:ascii="仿宋_GB2312" w:eastAsia="仿宋_GB2312" w:hint="eastAsia"/>
          <w:sz w:val="32"/>
          <w:szCs w:val="32"/>
        </w:rPr>
        <w:t>的学生工作品牌</w:t>
      </w:r>
      <w:r w:rsidR="00FB28E9">
        <w:rPr>
          <w:rFonts w:ascii="仿宋_GB2312" w:eastAsia="仿宋_GB2312" w:hint="eastAsia"/>
          <w:sz w:val="32"/>
          <w:szCs w:val="32"/>
        </w:rPr>
        <w:t>先后投入建设，效果</w:t>
      </w:r>
      <w:r w:rsidR="007D00B1">
        <w:rPr>
          <w:rFonts w:ascii="仿宋_GB2312" w:eastAsia="仿宋_GB2312" w:hint="eastAsia"/>
          <w:sz w:val="32"/>
          <w:szCs w:val="32"/>
        </w:rPr>
        <w:t>显著</w:t>
      </w:r>
      <w:r w:rsidR="00FB28E9">
        <w:rPr>
          <w:rFonts w:ascii="仿宋_GB2312" w:eastAsia="仿宋_GB2312" w:hint="eastAsia"/>
          <w:sz w:val="32"/>
          <w:szCs w:val="32"/>
        </w:rPr>
        <w:t>。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其</w:t>
      </w:r>
      <w:r w:rsidR="00B15A87">
        <w:rPr>
          <w:rFonts w:ascii="仿宋_GB2312" w:eastAsia="仿宋_GB2312" w:hAnsi="宋体" w:cs="宋体" w:hint="eastAsia"/>
          <w:kern w:val="0"/>
          <w:sz w:val="32"/>
          <w:szCs w:val="32"/>
        </w:rPr>
        <w:t>他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学院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经过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探索、挖掘和提炼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具有本学院特色的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学生工作品牌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方向，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647418">
        <w:rPr>
          <w:rFonts w:ascii="仿宋_GB2312" w:eastAsia="仿宋_GB2312" w:hAnsi="宋体" w:cs="宋体" w:hint="eastAsia"/>
          <w:kern w:val="0"/>
          <w:sz w:val="32"/>
          <w:szCs w:val="32"/>
        </w:rPr>
        <w:t>提交</w:t>
      </w:r>
      <w:r w:rsidR="00007C59">
        <w:rPr>
          <w:rFonts w:ascii="仿宋_GB2312" w:eastAsia="仿宋_GB2312" w:hAnsi="宋体" w:cs="宋体" w:hint="eastAsia"/>
          <w:kern w:val="0"/>
          <w:sz w:val="32"/>
          <w:szCs w:val="32"/>
        </w:rPr>
        <w:t>了品牌建设计划书</w:t>
      </w:r>
      <w:r w:rsidR="005F6E3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经研究</w:t>
      </w:r>
      <w:r w:rsidR="000E123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557B2">
        <w:rPr>
          <w:rFonts w:ascii="仿宋_GB2312" w:eastAsia="仿宋_GB2312" w:hAnsi="宋体" w:cs="宋体" w:hint="eastAsia"/>
          <w:kern w:val="0"/>
          <w:sz w:val="32"/>
          <w:szCs w:val="32"/>
        </w:rPr>
        <w:t>决定确立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体育学院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的“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炫舞青春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”、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外国语学院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的“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薪火</w:t>
      </w:r>
      <w:r w:rsidR="007D00B1" w:rsidRPr="007D00B1">
        <w:rPr>
          <w:rFonts w:ascii="宋体" w:eastAsia="宋体" w:hAnsi="宋体" w:cs="宋体" w:hint="eastAsia"/>
          <w:kern w:val="0"/>
          <w:sz w:val="32"/>
          <w:szCs w:val="32"/>
        </w:rPr>
        <w:t>•</w:t>
      </w:r>
      <w:r w:rsidR="007D00B1" w:rsidRPr="007D00B1">
        <w:rPr>
          <w:rFonts w:ascii="仿宋_GB2312" w:eastAsia="仿宋_GB2312" w:hAnsi="仿宋_GB2312" w:cs="仿宋_GB2312" w:hint="eastAsia"/>
          <w:kern w:val="0"/>
          <w:sz w:val="32"/>
          <w:szCs w:val="32"/>
        </w:rPr>
        <w:t>助学支教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”、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旅游与地理科学学院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的“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文明之旅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”、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数学学院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的“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万物皆数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——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校园数学文化沙龙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”和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物理学院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的“‘物实求理’——</w:t>
      </w:r>
      <w:r w:rsidR="007D00B1" w:rsidRPr="007D00B1">
        <w:rPr>
          <w:rFonts w:ascii="仿宋_GB2312" w:eastAsia="仿宋_GB2312" w:hAnsi="宋体" w:cs="宋体" w:hint="eastAsia"/>
          <w:kern w:val="0"/>
          <w:sz w:val="32"/>
          <w:szCs w:val="32"/>
        </w:rPr>
        <w:t>探究生活中的物理</w:t>
      </w:r>
      <w:r w:rsidR="007D00B1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444062" w:rsidRPr="007D00B1">
        <w:rPr>
          <w:rFonts w:ascii="仿宋_GB2312" w:eastAsia="仿宋_GB2312" w:cs="仿宋_GB2312" w:hint="eastAsia"/>
          <w:sz w:val="32"/>
          <w:szCs w:val="32"/>
        </w:rPr>
        <w:t>等5</w:t>
      </w:r>
      <w:r w:rsidR="00444062">
        <w:rPr>
          <w:rFonts w:ascii="仿宋_GB2312" w:eastAsia="仿宋_GB2312" w:cs="仿宋_GB2312" w:hint="eastAsia"/>
          <w:sz w:val="32"/>
          <w:szCs w:val="32"/>
        </w:rPr>
        <w:t>个项目</w:t>
      </w:r>
      <w:r w:rsidR="0033560B">
        <w:rPr>
          <w:rFonts w:ascii="仿宋_GB2312" w:eastAsia="仿宋_GB2312" w:cs="仿宋_GB2312" w:hint="eastAsia"/>
          <w:sz w:val="32"/>
          <w:szCs w:val="32"/>
        </w:rPr>
        <w:t>为吉林师范大学第</w:t>
      </w:r>
      <w:r w:rsidR="00362407">
        <w:rPr>
          <w:rFonts w:ascii="仿宋_GB2312" w:eastAsia="仿宋_GB2312" w:cs="仿宋_GB2312" w:hint="eastAsia"/>
          <w:sz w:val="32"/>
          <w:szCs w:val="32"/>
        </w:rPr>
        <w:t>四</w:t>
      </w:r>
      <w:r w:rsidR="0033560B">
        <w:rPr>
          <w:rFonts w:ascii="仿宋_GB2312" w:eastAsia="仿宋_GB2312" w:cs="仿宋_GB2312" w:hint="eastAsia"/>
          <w:sz w:val="32"/>
          <w:szCs w:val="32"/>
        </w:rPr>
        <w:t>批学生工作品牌建设项目。</w:t>
      </w:r>
    </w:p>
    <w:p w:rsidR="00FA0385" w:rsidRDefault="00B80571" w:rsidP="00FA0385">
      <w:pPr>
        <w:spacing w:line="640" w:lineRule="exact"/>
        <w:ind w:firstLine="630"/>
        <w:rPr>
          <w:rFonts w:ascii="仿宋_GB2312" w:eastAsia="仿宋_GB2312" w:cs="仿宋_GB2312" w:hint="eastAsia"/>
          <w:sz w:val="32"/>
          <w:szCs w:val="32"/>
        </w:rPr>
      </w:pPr>
      <w:r w:rsidRPr="00B80571">
        <w:rPr>
          <w:rFonts w:ascii="仿宋_GB2312" w:eastAsia="仿宋_GB2312" w:hAnsi="宋体" w:cs="宋体" w:hint="eastAsia"/>
          <w:kern w:val="0"/>
          <w:sz w:val="32"/>
          <w:szCs w:val="32"/>
        </w:rPr>
        <w:t>至此，我校19个学院的学生工作品牌项目遴选工作已顺利结束。2015年，各学院</w:t>
      </w:r>
      <w:r w:rsidR="00A009A6"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r w:rsidRPr="00B80571">
        <w:rPr>
          <w:rFonts w:ascii="仿宋_GB2312" w:eastAsia="仿宋_GB2312" w:hAnsi="宋体" w:cs="宋体" w:hint="eastAsia"/>
          <w:kern w:val="0"/>
          <w:sz w:val="32"/>
          <w:szCs w:val="32"/>
        </w:rPr>
        <w:t>加强对品牌项目的研究、建设和宣传，力求三年打造“一院一品”的建设格局，全面实现我校学生工</w:t>
      </w:r>
      <w:r w:rsidRPr="00B8057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作整体水平的进一步提升。</w:t>
      </w:r>
    </w:p>
    <w:p w:rsidR="00FA0385" w:rsidRPr="00FA0385" w:rsidRDefault="00FA0385" w:rsidP="00FA0385">
      <w:pPr>
        <w:spacing w:line="640" w:lineRule="exact"/>
        <w:jc w:val="center"/>
        <w:rPr>
          <w:rFonts w:ascii="仿宋_GB2312" w:eastAsia="仿宋_GB2312" w:hAnsi="黑体" w:cs="仿宋_GB2312" w:hint="eastAsia"/>
          <w:b/>
          <w:sz w:val="32"/>
          <w:szCs w:val="32"/>
        </w:rPr>
      </w:pPr>
      <w:r w:rsidRPr="00FA0385">
        <w:rPr>
          <w:rFonts w:ascii="仿宋_GB2312" w:eastAsia="仿宋_GB2312" w:hAnsi="黑体" w:hint="eastAsia"/>
          <w:b/>
          <w:sz w:val="32"/>
          <w:szCs w:val="32"/>
        </w:rPr>
        <w:t>“学生工作品牌项目”一览表</w:t>
      </w:r>
    </w:p>
    <w:tbl>
      <w:tblPr>
        <w:tblStyle w:val="a6"/>
        <w:tblW w:w="9356" w:type="dxa"/>
        <w:tblInd w:w="-176" w:type="dxa"/>
        <w:tblLook w:val="04A0" w:firstRow="1" w:lastRow="0" w:firstColumn="1" w:lastColumn="0" w:noHBand="0" w:noVBand="1"/>
      </w:tblPr>
      <w:tblGrid>
        <w:gridCol w:w="851"/>
        <w:gridCol w:w="2835"/>
        <w:gridCol w:w="4678"/>
        <w:gridCol w:w="992"/>
      </w:tblGrid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批次</w:t>
            </w: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文学院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国学朗声经典</w:t>
            </w:r>
          </w:p>
        </w:tc>
        <w:tc>
          <w:tcPr>
            <w:tcW w:w="992" w:type="dxa"/>
            <w:vMerge w:val="restart"/>
            <w:vAlign w:val="center"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第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一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批</w:t>
            </w: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历史文化学院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proofErr w:type="gramStart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史苑论谈</w:t>
            </w:r>
            <w:proofErr w:type="gramEnd"/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音乐学院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放歌公益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textAlignment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经济学院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大学生志愿精神培育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政法学院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时事热点面对面</w:t>
            </w:r>
          </w:p>
        </w:tc>
        <w:tc>
          <w:tcPr>
            <w:tcW w:w="992" w:type="dxa"/>
            <w:vMerge w:val="restart"/>
            <w:vAlign w:val="center"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第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二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批</w:t>
            </w: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美术学院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创意雅居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传媒学院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校园</w:t>
            </w:r>
            <w:proofErr w:type="gramStart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微生活</w:t>
            </w:r>
            <w:proofErr w:type="gramEnd"/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管理学院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勇往职前——校园应聘实战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环境科学与工程学院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学生思想动态预警机制实践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教育科学学院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说教</w:t>
            </w:r>
            <w:proofErr w:type="gramStart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论育话成长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第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三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批</w:t>
            </w: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信息技术学院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技</w:t>
            </w:r>
            <w:proofErr w:type="gramStart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高艺筹</w:t>
            </w:r>
            <w:proofErr w:type="gramEnd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——电子创新设计大赛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化学学院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幻化成学——生活中的奇妙化学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生命科学学院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大学生特殊群体情感援助模式构建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计算机学院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大学生思想政治教育的网络化实践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体育学院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proofErr w:type="gramStart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炫</w:t>
            </w:r>
            <w:proofErr w:type="gramEnd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舞青春</w:t>
            </w:r>
          </w:p>
        </w:tc>
        <w:tc>
          <w:tcPr>
            <w:tcW w:w="992" w:type="dxa"/>
            <w:vMerge w:val="restart"/>
            <w:vAlign w:val="center"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第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四</w:t>
            </w:r>
          </w:p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批</w:t>
            </w: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薪火·助学支教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旅游与地理科学学院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文明之旅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数学学院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proofErr w:type="gramStart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万物皆数</w:t>
            </w:r>
            <w:proofErr w:type="gramEnd"/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——校园数学文化沙龙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FA0385" w:rsidRPr="00FA0385" w:rsidTr="00FA0385">
        <w:trPr>
          <w:trHeight w:val="510"/>
        </w:trPr>
        <w:tc>
          <w:tcPr>
            <w:tcW w:w="851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物理学院</w:t>
            </w:r>
          </w:p>
        </w:tc>
        <w:tc>
          <w:tcPr>
            <w:tcW w:w="4678" w:type="dxa"/>
            <w:vAlign w:val="center"/>
          </w:tcPr>
          <w:p w:rsidR="00FA0385" w:rsidRPr="00FA0385" w:rsidRDefault="00FA0385" w:rsidP="00FA0385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A0385">
              <w:rPr>
                <w:rFonts w:ascii="仿宋_GB2312" w:eastAsia="仿宋_GB2312" w:hAnsiTheme="minorEastAsia" w:hint="eastAsia"/>
                <w:sz w:val="28"/>
                <w:szCs w:val="28"/>
              </w:rPr>
              <w:t>“物实求理”——探究生活中的物理</w:t>
            </w:r>
          </w:p>
        </w:tc>
        <w:tc>
          <w:tcPr>
            <w:tcW w:w="992" w:type="dxa"/>
            <w:vMerge/>
          </w:tcPr>
          <w:p w:rsidR="00FA0385" w:rsidRPr="00FA0385" w:rsidRDefault="00FA0385" w:rsidP="00FD71EA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</w:tbl>
    <w:p w:rsidR="00023DAF" w:rsidRPr="00FA0385" w:rsidRDefault="00FA0385" w:rsidP="00FA0385">
      <w:pPr>
        <w:ind w:right="640"/>
        <w:jc w:val="center"/>
        <w:rPr>
          <w:rFonts w:asciiTheme="minorEastAsia" w:hAnsiTheme="minorEastAsia"/>
          <w:szCs w:val="21"/>
        </w:rPr>
      </w:pPr>
      <w:r w:rsidRPr="00417085">
        <w:rPr>
          <w:rFonts w:asciiTheme="minorEastAsia" w:hAnsiTheme="minorEastAsia" w:hint="eastAsia"/>
          <w:szCs w:val="21"/>
        </w:rPr>
        <w:t xml:space="preserve">                           </w:t>
      </w:r>
    </w:p>
    <w:p w:rsidR="00B71F8B" w:rsidRDefault="00B71F8B" w:rsidP="006557B2">
      <w:pPr>
        <w:wordWrap w:val="0"/>
        <w:spacing w:line="640" w:lineRule="exact"/>
        <w:ind w:firstLine="63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学生工作部（处）</w:t>
      </w:r>
      <w:r w:rsidR="00991B6B">
        <w:rPr>
          <w:rFonts w:ascii="仿宋_GB2312" w:eastAsia="仿宋_GB2312" w:cs="仿宋_GB2312" w:hint="eastAsia"/>
          <w:sz w:val="32"/>
          <w:szCs w:val="32"/>
        </w:rPr>
        <w:t xml:space="preserve">        </w:t>
      </w:r>
    </w:p>
    <w:p w:rsidR="00FA0385" w:rsidRPr="00FA0385" w:rsidRDefault="00B71F8B" w:rsidP="00FA0385">
      <w:pPr>
        <w:wordWrap w:val="0"/>
        <w:spacing w:line="640" w:lineRule="exact"/>
        <w:ind w:right="320" w:firstLine="63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2014年</w:t>
      </w:r>
      <w:r w:rsidR="003C4809">
        <w:rPr>
          <w:rFonts w:ascii="仿宋_GB2312" w:eastAsia="仿宋_GB2312" w:cs="仿宋_GB2312" w:hint="eastAsia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E27D6E">
        <w:rPr>
          <w:rFonts w:ascii="仿宋_GB2312" w:eastAsia="仿宋_GB2312" w:cs="仿宋_GB2312" w:hint="eastAsia"/>
          <w:sz w:val="32"/>
          <w:szCs w:val="32"/>
        </w:rPr>
        <w:t>30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 w:rsidR="00FA0385">
        <w:rPr>
          <w:rFonts w:ascii="仿宋_GB2312" w:eastAsia="仿宋_GB2312" w:cs="仿宋_GB2312" w:hint="eastAsia"/>
          <w:sz w:val="32"/>
          <w:szCs w:val="32"/>
        </w:rPr>
        <w:t xml:space="preserve">      </w:t>
      </w:r>
    </w:p>
    <w:sectPr w:rsidR="00FA0385" w:rsidRPr="00FA0385" w:rsidSect="00FA0385">
      <w:pgSz w:w="11906" w:h="16838"/>
      <w:pgMar w:top="175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50" w:rsidRDefault="00AD1350" w:rsidP="00023DAF">
      <w:r>
        <w:separator/>
      </w:r>
    </w:p>
  </w:endnote>
  <w:endnote w:type="continuationSeparator" w:id="0">
    <w:p w:rsidR="00AD1350" w:rsidRDefault="00AD1350" w:rsidP="0002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50" w:rsidRDefault="00AD1350" w:rsidP="00023DAF">
      <w:r>
        <w:separator/>
      </w:r>
    </w:p>
  </w:footnote>
  <w:footnote w:type="continuationSeparator" w:id="0">
    <w:p w:rsidR="00AD1350" w:rsidRDefault="00AD1350" w:rsidP="0002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5CC"/>
    <w:rsid w:val="00007C59"/>
    <w:rsid w:val="00010FEB"/>
    <w:rsid w:val="00023DAF"/>
    <w:rsid w:val="00027B7A"/>
    <w:rsid w:val="00060F4F"/>
    <w:rsid w:val="000645CC"/>
    <w:rsid w:val="00065872"/>
    <w:rsid w:val="00086568"/>
    <w:rsid w:val="000878AD"/>
    <w:rsid w:val="000E1238"/>
    <w:rsid w:val="001D74BB"/>
    <w:rsid w:val="0022370F"/>
    <w:rsid w:val="00246E25"/>
    <w:rsid w:val="002552D4"/>
    <w:rsid w:val="00286F72"/>
    <w:rsid w:val="002A35B3"/>
    <w:rsid w:val="002F5027"/>
    <w:rsid w:val="00300EF5"/>
    <w:rsid w:val="0033560B"/>
    <w:rsid w:val="00362407"/>
    <w:rsid w:val="003C4809"/>
    <w:rsid w:val="003D212B"/>
    <w:rsid w:val="00444062"/>
    <w:rsid w:val="00471854"/>
    <w:rsid w:val="00581FEB"/>
    <w:rsid w:val="005E4A12"/>
    <w:rsid w:val="005F6E3B"/>
    <w:rsid w:val="00602984"/>
    <w:rsid w:val="006360CD"/>
    <w:rsid w:val="00643F34"/>
    <w:rsid w:val="00647418"/>
    <w:rsid w:val="006557B2"/>
    <w:rsid w:val="00660926"/>
    <w:rsid w:val="00676399"/>
    <w:rsid w:val="006878C6"/>
    <w:rsid w:val="00696186"/>
    <w:rsid w:val="006B2296"/>
    <w:rsid w:val="007C14DA"/>
    <w:rsid w:val="007C6604"/>
    <w:rsid w:val="007D00B1"/>
    <w:rsid w:val="007D5E27"/>
    <w:rsid w:val="00837F10"/>
    <w:rsid w:val="00844537"/>
    <w:rsid w:val="008C5C43"/>
    <w:rsid w:val="008D1372"/>
    <w:rsid w:val="008E693D"/>
    <w:rsid w:val="008E6C02"/>
    <w:rsid w:val="00930620"/>
    <w:rsid w:val="00961142"/>
    <w:rsid w:val="00964D17"/>
    <w:rsid w:val="00991B6B"/>
    <w:rsid w:val="00A009A6"/>
    <w:rsid w:val="00A21876"/>
    <w:rsid w:val="00A6319A"/>
    <w:rsid w:val="00AC6C60"/>
    <w:rsid w:val="00AD1350"/>
    <w:rsid w:val="00B15A87"/>
    <w:rsid w:val="00B71F8B"/>
    <w:rsid w:val="00B80571"/>
    <w:rsid w:val="00BE3AB5"/>
    <w:rsid w:val="00BE6719"/>
    <w:rsid w:val="00C64F33"/>
    <w:rsid w:val="00D176FE"/>
    <w:rsid w:val="00D37700"/>
    <w:rsid w:val="00D570FE"/>
    <w:rsid w:val="00DA7477"/>
    <w:rsid w:val="00DD36DC"/>
    <w:rsid w:val="00DE1AD9"/>
    <w:rsid w:val="00E01F18"/>
    <w:rsid w:val="00E22BA7"/>
    <w:rsid w:val="00E27D6E"/>
    <w:rsid w:val="00E5295C"/>
    <w:rsid w:val="00ED1C4C"/>
    <w:rsid w:val="00F259BF"/>
    <w:rsid w:val="00F46E22"/>
    <w:rsid w:val="00F6481F"/>
    <w:rsid w:val="00F648FB"/>
    <w:rsid w:val="00F84B3D"/>
    <w:rsid w:val="00F86CFB"/>
    <w:rsid w:val="00F92ACC"/>
    <w:rsid w:val="00FA0385"/>
    <w:rsid w:val="00FA4044"/>
    <w:rsid w:val="00FB2136"/>
    <w:rsid w:val="00FB28E9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DA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A038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A0385"/>
  </w:style>
  <w:style w:type="table" w:styleId="a6">
    <w:name w:val="Table Grid"/>
    <w:basedOn w:val="a1"/>
    <w:uiPriority w:val="59"/>
    <w:rsid w:val="00FA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138</Words>
  <Characters>787</Characters>
  <Application>Microsoft Office Word</Application>
  <DocSecurity>0</DocSecurity>
  <Lines>6</Lines>
  <Paragraphs>1</Paragraphs>
  <ScaleCrop>false</ScaleCrop>
  <Company>User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41</cp:revision>
  <dcterms:created xsi:type="dcterms:W3CDTF">2014-04-22T06:14:00Z</dcterms:created>
  <dcterms:modified xsi:type="dcterms:W3CDTF">2014-12-30T08:43:00Z</dcterms:modified>
</cp:coreProperties>
</file>